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C4570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4ADE" w:rsidRPr="00494ADE">
        <w:rPr>
          <w:b/>
          <w:sz w:val="24"/>
        </w:rPr>
        <w:t xml:space="preserve"> </w:t>
      </w:r>
      <w:r w:rsidR="00494ADE" w:rsidRPr="005E4DEE">
        <w:rPr>
          <w:b/>
          <w:sz w:val="24"/>
        </w:rPr>
        <w:t>SA WG1 Meeting #</w:t>
      </w:r>
      <w:r w:rsidR="00494ADE">
        <w:rPr>
          <w:rFonts w:hint="eastAsia"/>
          <w:b/>
          <w:sz w:val="24"/>
          <w:lang w:val="en-US" w:eastAsia="zh-CN"/>
        </w:rPr>
        <w:t>9</w:t>
      </w:r>
      <w:r w:rsidR="00494ADE">
        <w:rPr>
          <w:b/>
          <w:sz w:val="24"/>
          <w:lang w:val="en-US" w:eastAsia="zh-CN"/>
        </w:rPr>
        <w:t>4-bis-</w:t>
      </w:r>
      <w:r w:rsidR="00494ADE" w:rsidRPr="005E4DEE">
        <w:rPr>
          <w:rFonts w:hint="eastAsia"/>
          <w:b/>
          <w:sz w:val="24"/>
          <w:lang w:val="en-US" w:eastAsia="zh-CN"/>
        </w:rPr>
        <w:t>e</w:t>
      </w:r>
      <w:r>
        <w:rPr>
          <w:b/>
          <w:i/>
          <w:noProof/>
          <w:sz w:val="28"/>
        </w:rPr>
        <w:tab/>
      </w:r>
      <w:r w:rsidR="007F6408" w:rsidRPr="007F6408">
        <w:rPr>
          <w:b/>
          <w:bCs/>
        </w:rPr>
        <w:t>S1-212076</w:t>
      </w:r>
      <w:ins w:id="0" w:author="ZHANG Shuang" w:date="2021-07-05T17:11:00Z">
        <w:r w:rsidR="00466534">
          <w:rPr>
            <w:b/>
            <w:bCs/>
          </w:rPr>
          <w:t>r1</w:t>
        </w:r>
      </w:ins>
      <w:ins w:id="1" w:author="Atle Monrad-5" w:date="2021-07-06T22:34:00Z">
        <w:r w:rsidR="00876A08">
          <w:rPr>
            <w:b/>
            <w:bCs/>
          </w:rPr>
          <w:t>+IDCCr2</w:t>
        </w:r>
      </w:ins>
    </w:p>
    <w:p w14:paraId="7CB45193" w14:textId="44CEEBB8" w:rsidR="001E41F3" w:rsidRPr="00494ADE" w:rsidRDefault="00494ADE" w:rsidP="005E2C44">
      <w:pPr>
        <w:pStyle w:val="CRCoverPage"/>
        <w:outlineLvl w:val="0"/>
        <w:rPr>
          <w:b/>
          <w:noProof/>
          <w:sz w:val="24"/>
        </w:rPr>
      </w:pPr>
      <w:r w:rsidRPr="00494ADE">
        <w:rPr>
          <w:b/>
          <w:sz w:val="24"/>
          <w:lang w:val="en-US" w:eastAsia="zh-CN"/>
        </w:rPr>
        <w:t>Electronic Meeting, 5 – 9 July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2C74C" w:rsidR="001E41F3" w:rsidRPr="00494ADE" w:rsidRDefault="00494ADE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C132A">
              <w:rPr>
                <w:b/>
                <w:noProof/>
                <w:sz w:val="28"/>
              </w:rPr>
              <w:t>22.8</w:t>
            </w:r>
            <w:r w:rsidR="00580014" w:rsidRPr="005C132A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A31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6A59A" w:rsidR="001E41F3" w:rsidRPr="00410371" w:rsidRDefault="005A31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4A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FAB22" w:rsidR="001E41F3" w:rsidRPr="00494ADE" w:rsidRDefault="004B4A3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132A" w:rsidRPr="00410371">
              <w:rPr>
                <w:b/>
                <w:noProof/>
                <w:sz w:val="28"/>
              </w:rPr>
              <w:t>18.0.1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BDF119" w:rsidR="00F25D98" w:rsidRDefault="00E632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A2DE4A" w:rsidR="00F25D98" w:rsidRDefault="0049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2535B1" w:rsidR="001E41F3" w:rsidRPr="00494ADE" w:rsidRDefault="00B57025" w:rsidP="00494ADE">
            <w:pPr>
              <w:tabs>
                <w:tab w:val="left" w:pos="14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4"/>
                <w:szCs w:val="24"/>
                <w:lang w:val="en-US" w:eastAsia="zh-CN"/>
              </w:rPr>
            </w:pPr>
            <w:proofErr w:type="spellStart"/>
            <w:r w:rsidRPr="00A73EEF">
              <w:rPr>
                <w:rFonts w:ascii="Arial" w:hAnsi="Arial"/>
              </w:rPr>
              <w:t>FS_Resident</w:t>
            </w:r>
            <w:proofErr w:type="spellEnd"/>
            <w:r w:rsidRPr="00A73EEF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Correction of clause 5.11</w:t>
            </w:r>
            <w:r w:rsidRPr="00A73EEF">
              <w:rPr>
                <w:rFonts w:ascii="Arial" w:hAnsi="Arial"/>
              </w:rPr>
              <w:t>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B60331" w:rsidR="001E41F3" w:rsidRDefault="00D24E3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A38E1" w:rsidR="001E41F3" w:rsidRDefault="008569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2A87E5" w:rsidR="001E41F3" w:rsidRPr="0085690A" w:rsidRDefault="009D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34770B">
              <w:rPr>
                <w:noProof/>
              </w:rPr>
              <w:t>Resident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F00D44" w:rsidR="001E41F3" w:rsidRDefault="00A73EEF">
            <w:pPr>
              <w:pStyle w:val="CRCoverPage"/>
              <w:spacing w:after="0"/>
              <w:ind w:left="100"/>
              <w:rPr>
                <w:noProof/>
              </w:rPr>
            </w:pPr>
            <w:r>
              <w:t>28-June</w:t>
            </w:r>
            <w:r w:rsidR="0085690A">
              <w:t>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E4F0BD" w:rsidR="001E41F3" w:rsidRDefault="00B570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A357DA" w:rsidR="001E41F3" w:rsidRDefault="0085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FCAE2" w14:textId="6B533981" w:rsidR="00BE7900" w:rsidRDefault="00BE7900" w:rsidP="004572E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In the</w:t>
            </w:r>
            <w:r w:rsidR="00E41293">
              <w:rPr>
                <w:rFonts w:ascii="Arial" w:hAnsi="Arial" w:cs="Arial"/>
                <w:lang w:val="en-US" w:eastAsia="zh-CN"/>
              </w:rPr>
              <w:t xml:space="preserve"> Figure 5.11.1-1</w:t>
            </w:r>
            <w:r>
              <w:rPr>
                <w:rFonts w:ascii="Arial" w:hAnsi="Arial" w:cs="Arial"/>
                <w:lang w:val="en-US" w:eastAsia="zh-CN"/>
              </w:rPr>
              <w:t>, t</w:t>
            </w:r>
            <w:r w:rsidR="00A54B0C">
              <w:rPr>
                <w:rFonts w:ascii="Arial" w:hAnsi="Arial" w:cs="Arial"/>
                <w:lang w:val="en-US" w:eastAsia="zh-CN"/>
              </w:rPr>
              <w:t>he “</w:t>
            </w:r>
            <w:r w:rsidR="00A54B0C" w:rsidRPr="00FA1594">
              <w:rPr>
                <w:rFonts w:ascii="Arial" w:hAnsi="Arial" w:cs="Arial"/>
                <w:lang w:val="en-US" w:eastAsia="zh-CN"/>
              </w:rPr>
              <w:t>W-AGF</w:t>
            </w:r>
            <w:r w:rsidR="00A54B0C">
              <w:rPr>
                <w:rFonts w:ascii="Arial" w:hAnsi="Arial" w:cs="Arial"/>
                <w:lang w:val="en-US" w:eastAsia="zh-CN"/>
              </w:rPr>
              <w:t>”</w:t>
            </w:r>
            <w:r w:rsidR="00A54B0C" w:rsidRPr="00FA1594">
              <w:rPr>
                <w:rFonts w:ascii="Arial" w:hAnsi="Arial" w:cs="Arial"/>
                <w:lang w:val="en-US" w:eastAsia="zh-CN"/>
              </w:rPr>
              <w:t xml:space="preserve"> </w:t>
            </w:r>
            <w:r w:rsidR="00A54B0C">
              <w:rPr>
                <w:rFonts w:ascii="Arial" w:hAnsi="Arial" w:cs="Arial"/>
                <w:lang w:val="en-US" w:eastAsia="zh-CN"/>
              </w:rPr>
              <w:t xml:space="preserve">and “5G-CN” as drawn </w:t>
            </w:r>
            <w:r w:rsidR="00E41293">
              <w:rPr>
                <w:rFonts w:ascii="Arial" w:hAnsi="Arial" w:cs="Arial"/>
                <w:lang w:val="en-US" w:eastAsia="zh-CN"/>
              </w:rPr>
              <w:t>are undefined entities for SA1</w:t>
            </w:r>
            <w:r>
              <w:rPr>
                <w:rFonts w:ascii="Arial" w:hAnsi="Arial" w:cs="Arial"/>
                <w:lang w:val="en-US" w:eastAsia="zh-CN"/>
              </w:rPr>
              <w:t>, which need to be updated</w:t>
            </w:r>
            <w:r w:rsidR="00E41293">
              <w:rPr>
                <w:rFonts w:ascii="Arial" w:hAnsi="Arial" w:cs="Arial"/>
                <w:lang w:val="en-US" w:eastAsia="zh-CN"/>
              </w:rPr>
              <w:t xml:space="preserve">. </w:t>
            </w:r>
          </w:p>
          <w:p w14:paraId="68389653" w14:textId="2DED94B6" w:rsidR="00BE7900" w:rsidRDefault="00E41293" w:rsidP="004572E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Besides, the figure shows a direct connection between PRAS and 5G-CN, causing misalignment with </w:t>
            </w:r>
            <w:r w:rsidR="00BE7900">
              <w:rPr>
                <w:rFonts w:ascii="Arial" w:hAnsi="Arial" w:cs="Arial"/>
                <w:lang w:val="en-US" w:eastAsia="zh-CN"/>
              </w:rPr>
              <w:t>TR 22.858. This should be corrected.</w:t>
            </w:r>
          </w:p>
          <w:p w14:paraId="652D5E37" w14:textId="7A266FAA" w:rsidR="00BE7900" w:rsidRDefault="00E41293" w:rsidP="004572E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figure is for demonstrating purpose </w:t>
            </w:r>
            <w:r w:rsidR="004572E5">
              <w:rPr>
                <w:rFonts w:ascii="Arial" w:hAnsi="Arial" w:cs="Arial"/>
                <w:lang w:val="en-US" w:eastAsia="zh-CN"/>
              </w:rPr>
              <w:t>to help in</w:t>
            </w:r>
            <w:r>
              <w:rPr>
                <w:rFonts w:ascii="Arial" w:hAnsi="Arial" w:cs="Arial"/>
                <w:lang w:val="en-US" w:eastAsia="zh-CN"/>
              </w:rPr>
              <w:t xml:space="preserve"> understand</w:t>
            </w:r>
            <w:r w:rsidR="004572E5">
              <w:rPr>
                <w:rFonts w:ascii="Arial" w:hAnsi="Arial" w:cs="Arial"/>
                <w:lang w:val="en-US" w:eastAsia="zh-CN"/>
              </w:rPr>
              <w:t>ing</w:t>
            </w:r>
            <w:r>
              <w:rPr>
                <w:rFonts w:ascii="Arial" w:hAnsi="Arial" w:cs="Arial"/>
                <w:lang w:val="en-US" w:eastAsia="zh-CN"/>
              </w:rPr>
              <w:t xml:space="preserve"> the use case</w:t>
            </w:r>
            <w:r w:rsidR="004572E5">
              <w:rPr>
                <w:rFonts w:ascii="Arial" w:hAnsi="Arial" w:cs="Arial"/>
                <w:lang w:val="en-US" w:eastAsia="zh-CN"/>
              </w:rPr>
              <w:t xml:space="preserve">, </w:t>
            </w:r>
            <w:r w:rsidR="00BE7900">
              <w:rPr>
                <w:rFonts w:ascii="Arial" w:hAnsi="Arial" w:cs="Arial"/>
                <w:lang w:val="en-US" w:eastAsia="zh-CN"/>
              </w:rPr>
              <w:t>which is about maintaining</w:t>
            </w:r>
            <w:r>
              <w:rPr>
                <w:rFonts w:ascii="Arial" w:hAnsi="Arial" w:cs="Arial"/>
                <w:lang w:val="en-US" w:eastAsia="zh-CN"/>
              </w:rPr>
              <w:t xml:space="preserve"> QoS continuity when UE </w:t>
            </w:r>
            <w:r w:rsidR="00BE7900">
              <w:rPr>
                <w:rFonts w:ascii="Arial" w:hAnsi="Arial" w:cs="Arial"/>
                <w:lang w:val="en-US" w:eastAsia="zh-CN"/>
              </w:rPr>
              <w:t xml:space="preserve">changes from receiving services from </w:t>
            </w:r>
            <w:r w:rsidRPr="00E41293">
              <w:rPr>
                <w:rFonts w:ascii="Arial" w:hAnsi="Arial" w:cs="Arial"/>
                <w:lang w:val="en-US" w:eastAsia="zh-CN"/>
              </w:rPr>
              <w:t xml:space="preserve">a Service Hosting Environment </w:t>
            </w:r>
            <w:r w:rsidR="00BE7900">
              <w:rPr>
                <w:rFonts w:ascii="Arial" w:hAnsi="Arial" w:cs="Arial"/>
                <w:lang w:val="en-US" w:eastAsia="zh-CN"/>
              </w:rPr>
              <w:t>to from</w:t>
            </w:r>
            <w:r>
              <w:rPr>
                <w:rFonts w:ascii="Arial" w:hAnsi="Arial" w:cs="Arial"/>
                <w:lang w:val="en-US" w:eastAsia="zh-CN"/>
              </w:rPr>
              <w:t xml:space="preserve"> an </w:t>
            </w:r>
            <w:r w:rsidRPr="00E41293">
              <w:rPr>
                <w:rFonts w:ascii="Arial" w:hAnsi="Arial" w:cs="Arial"/>
                <w:lang w:val="en-US" w:eastAsia="zh-CN"/>
              </w:rPr>
              <w:t xml:space="preserve">Application Server </w:t>
            </w:r>
            <w:r>
              <w:rPr>
                <w:rFonts w:ascii="Arial" w:hAnsi="Arial" w:cs="Arial"/>
                <w:lang w:val="en-US" w:eastAsia="zh-CN"/>
              </w:rPr>
              <w:t xml:space="preserve">that is connected to an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eRG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 w:rsidRPr="00E41293">
              <w:rPr>
                <w:rFonts w:ascii="Arial" w:hAnsi="Arial" w:cs="Arial"/>
                <w:lang w:val="en-US" w:eastAsia="zh-CN"/>
              </w:rPr>
              <w:t>in the CPN</w:t>
            </w:r>
            <w:r w:rsidR="00BE7900">
              <w:rPr>
                <w:rFonts w:ascii="Arial" w:hAnsi="Arial" w:cs="Arial"/>
                <w:lang w:val="en-US" w:eastAsia="zh-CN"/>
              </w:rPr>
              <w:t>. This is not correctly reflected in the current figure.</w:t>
            </w:r>
          </w:p>
          <w:p w14:paraId="56C548BA" w14:textId="77777777" w:rsidR="00BE7900" w:rsidRDefault="00BE7900" w:rsidP="00BE790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Additionally, Path#3 implying IP routing at W-AGF is incorrect, as it contradicts to the current WWC specifications from SA2 and BBF. </w:t>
            </w:r>
          </w:p>
          <w:p w14:paraId="708AA7DE" w14:textId="2F96D92D" w:rsidR="00F9785F" w:rsidRPr="00D97BC9" w:rsidRDefault="00E41293" w:rsidP="00BE790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It is proposed to update Figure 5.11.1-1 by removing incorrect information to align with the essence of the use case </w:t>
            </w:r>
            <w:r w:rsidR="00BE7900">
              <w:rPr>
                <w:rFonts w:ascii="Arial" w:hAnsi="Arial" w:cs="Arial"/>
                <w:lang w:val="en-US" w:eastAsia="zh-CN"/>
              </w:rPr>
              <w:t xml:space="preserve">and accordingly </w:t>
            </w:r>
            <w:r>
              <w:rPr>
                <w:rFonts w:ascii="Arial" w:hAnsi="Arial" w:cs="Arial"/>
                <w:lang w:val="en-US" w:eastAsia="zh-CN"/>
              </w:rPr>
              <w:t xml:space="preserve">the proposed requirements.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EE2CC" w14:textId="35C1AC05" w:rsidR="00E41293" w:rsidRDefault="00E41293" w:rsidP="00E41293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Update of Figure 5.11.1-1 includes: </w:t>
            </w:r>
          </w:p>
          <w:p w14:paraId="4D2F94EF" w14:textId="77777777" w:rsidR="00E41293" w:rsidRDefault="00E41293" w:rsidP="00E4129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Remove undefined entity W-AGF;</w:t>
            </w:r>
          </w:p>
          <w:p w14:paraId="35717316" w14:textId="77777777" w:rsidR="00E41293" w:rsidRDefault="00E41293" w:rsidP="00E4129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Replace 5G-CN with 5G Core Network;</w:t>
            </w:r>
          </w:p>
          <w:p w14:paraId="31C656EC" w14:textId="4D91A7BC" w:rsidR="00957215" w:rsidRPr="002D23E8" w:rsidRDefault="00E41293" w:rsidP="000D004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Leave only two clear </w:t>
            </w:r>
            <w:r w:rsidR="000D004D">
              <w:rPr>
                <w:rFonts w:cs="Arial"/>
                <w:lang w:val="en-US" w:eastAsia="zh-CN"/>
              </w:rPr>
              <w:t>connections</w:t>
            </w:r>
            <w:r>
              <w:rPr>
                <w:rFonts w:cs="Arial"/>
                <w:lang w:val="en-US" w:eastAsia="zh-CN"/>
              </w:rPr>
              <w:t xml:space="preserve"> to showcase the idea of </w:t>
            </w:r>
            <w:r w:rsidR="008A5F6C">
              <w:rPr>
                <w:rFonts w:cs="Arial"/>
                <w:lang w:val="en-US" w:eastAsia="zh-CN"/>
              </w:rPr>
              <w:t xml:space="preserve">UE moves contact </w:t>
            </w:r>
            <w:r w:rsidR="000D004D">
              <w:rPr>
                <w:rFonts w:cs="Arial"/>
                <w:lang w:val="en-US" w:eastAsia="zh-CN"/>
              </w:rPr>
              <w:t xml:space="preserve">between Service Hosting Environment and an Application Server. </w:t>
            </w:r>
            <w:r>
              <w:rPr>
                <w:rFonts w:cs="Arial"/>
                <w:lang w:val="en-US" w:eastAsia="zh-CN"/>
              </w:rPr>
              <w:t>Related sections in Clause 5.11 are updated to provide consistency with the new figure.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F020F" w:rsidR="001E41F3" w:rsidRDefault="00E73E4B" w:rsidP="00E412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incorrect figure would be kept in the specification</w:t>
            </w:r>
            <w:r w:rsidR="00E41293">
              <w:rPr>
                <w:noProof/>
              </w:rPr>
              <w:t>, the related implication will cause confusion to downstream working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761698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DA474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AACAD0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334AC7" w:rsidR="008863B9" w:rsidRDefault="0049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990C16" w14:textId="4FB98A71" w:rsidR="00921E35" w:rsidRDefault="00B70650" w:rsidP="00921E35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>***</w:t>
      </w:r>
      <w:r w:rsidR="00494ADE">
        <w:rPr>
          <w:color w:val="FF0000"/>
          <w:sz w:val="36"/>
        </w:rPr>
        <w:t>************** First Change ******</w:t>
      </w:r>
      <w:r>
        <w:rPr>
          <w:color w:val="FF0000"/>
          <w:sz w:val="36"/>
        </w:rPr>
        <w:t>*****</w:t>
      </w:r>
      <w:r w:rsidR="00494ADE">
        <w:rPr>
          <w:color w:val="FF0000"/>
          <w:sz w:val="36"/>
        </w:rPr>
        <w:t>********</w:t>
      </w:r>
      <w:bookmarkStart w:id="3" w:name="_Toc74142877"/>
      <w:bookmarkStart w:id="4" w:name="_Toc74142878"/>
      <w:bookmarkStart w:id="5" w:name="_Toc74142881"/>
    </w:p>
    <w:bookmarkEnd w:id="3"/>
    <w:bookmarkEnd w:id="4"/>
    <w:bookmarkEnd w:id="5"/>
    <w:p w14:paraId="655EE445" w14:textId="305C76E7" w:rsidR="00921E35" w:rsidRDefault="00921E35" w:rsidP="009F0F6C">
      <w:pPr>
        <w:pStyle w:val="Heading2"/>
      </w:pPr>
    </w:p>
    <w:p w14:paraId="2346EDD1" w14:textId="77777777" w:rsidR="009F0F6C" w:rsidRDefault="009F0F6C" w:rsidP="009F0F6C">
      <w:pPr>
        <w:pStyle w:val="Heading3"/>
      </w:pPr>
      <w:bookmarkStart w:id="6" w:name="_Toc74151360"/>
      <w:r>
        <w:t>5.11</w:t>
      </w:r>
      <w:r w:rsidRPr="000D6532">
        <w:t>.1</w:t>
      </w:r>
      <w:r w:rsidRPr="000D6532">
        <w:tab/>
        <w:t>Description</w:t>
      </w:r>
      <w:bookmarkEnd w:id="6"/>
    </w:p>
    <w:p w14:paraId="731E1F26" w14:textId="4A5CA602" w:rsidR="009F0F6C" w:rsidRDefault="009F0F6C" w:rsidP="009F0F6C">
      <w:pPr>
        <w:rPr>
          <w:ins w:id="7" w:author="Atle Monrad-5" w:date="2021-07-06T22:27:00Z"/>
          <w:lang w:val="en-US" w:eastAsia="zh-CN"/>
        </w:rPr>
      </w:pPr>
      <w:r>
        <w:rPr>
          <w:lang w:val="en-US" w:eastAsia="zh-CN"/>
        </w:rPr>
        <w:t xml:space="preserve">This use case describes a scenario of service continuity for a UE consuming a low latency service provided by a service hosting environment. The low latency </w:t>
      </w:r>
      <w:r w:rsidRPr="00925B19">
        <w:rPr>
          <w:lang w:val="en-US" w:eastAsia="zh-CN"/>
        </w:rPr>
        <w:t xml:space="preserve">service (e.g. gaming) is maintained with the same QoS settings as the UE moves from </w:t>
      </w:r>
      <w:r>
        <w:rPr>
          <w:lang w:val="en-US" w:eastAsia="zh-CN"/>
        </w:rPr>
        <w:t>the</w:t>
      </w:r>
      <w:r w:rsidRPr="00925B19">
        <w:rPr>
          <w:lang w:val="en-US" w:eastAsia="zh-CN"/>
        </w:rPr>
        <w:t xml:space="preserve"> service hosting environment to a</w:t>
      </w:r>
      <w:r>
        <w:rPr>
          <w:lang w:val="en-US" w:eastAsia="zh-CN"/>
        </w:rPr>
        <w:t>n</w:t>
      </w:r>
      <w:r w:rsidRPr="00925B19">
        <w:rPr>
          <w:lang w:val="en-US" w:eastAsia="zh-CN"/>
        </w:rPr>
        <w:t xml:space="preserve"> </w:t>
      </w:r>
      <w:r>
        <w:rPr>
          <w:lang w:val="en-US" w:eastAsia="zh-CN"/>
        </w:rPr>
        <w:t>Application Server (AS) connected to an evolved Residential Gateway (</w:t>
      </w:r>
      <w:proofErr w:type="spellStart"/>
      <w:r>
        <w:rPr>
          <w:lang w:val="en-US" w:eastAsia="zh-CN"/>
        </w:rPr>
        <w:t>eRG</w:t>
      </w:r>
      <w:proofErr w:type="spellEnd"/>
      <w:r>
        <w:rPr>
          <w:lang w:val="en-US" w:eastAsia="zh-CN"/>
        </w:rPr>
        <w:t>)</w:t>
      </w:r>
      <w:r w:rsidRPr="00925B19">
        <w:rPr>
          <w:lang w:val="en-US" w:eastAsia="zh-CN"/>
        </w:rPr>
        <w:t xml:space="preserve">. </w:t>
      </w:r>
      <w:r w:rsidRPr="00D26B1F">
        <w:t xml:space="preserve">While </w:t>
      </w:r>
      <w:r>
        <w:t>the AS</w:t>
      </w:r>
      <w:r w:rsidRPr="00D26B1F">
        <w:t xml:space="preserve"> </w:t>
      </w:r>
      <w:r>
        <w:t>can</w:t>
      </w:r>
      <w:r w:rsidRPr="00D26B1F">
        <w:t xml:space="preserve"> be a standalone platform, it </w:t>
      </w:r>
      <w:r>
        <w:t>can</w:t>
      </w:r>
      <w:r w:rsidRPr="00D26B1F">
        <w:t xml:space="preserve"> also be an on-site extension of an in-network Service Hosting Environment, e.g. an edge computing platform. In this case, the operator </w:t>
      </w:r>
      <w:r>
        <w:t xml:space="preserve">of the AS </w:t>
      </w:r>
      <w:r w:rsidRPr="00D26B1F">
        <w:t>(e.g., a MEC server operator), can influence discovering/authorizing/orchestrating a residential application</w:t>
      </w:r>
      <w:r w:rsidRPr="004253F0">
        <w:t xml:space="preserve">/service on </w:t>
      </w:r>
      <w:r>
        <w:t>the AS</w:t>
      </w:r>
      <w:r w:rsidRPr="004253F0">
        <w:t xml:space="preserve">. </w:t>
      </w:r>
      <w:r>
        <w:t>The AS</w:t>
      </w:r>
      <w:r w:rsidRPr="004253F0">
        <w:t xml:space="preserve"> </w:t>
      </w:r>
      <w:r>
        <w:t>can</w:t>
      </w:r>
      <w:r w:rsidRPr="004253F0">
        <w:t xml:space="preserve"> be under the control of a 5G network operator, a customer or a third party</w:t>
      </w:r>
      <w:r>
        <w:t xml:space="preserve">. </w:t>
      </w:r>
      <w:r w:rsidRPr="00925B19">
        <w:rPr>
          <w:lang w:val="en-US" w:eastAsia="zh-CN"/>
        </w:rPr>
        <w:t>The service hosting environment</w:t>
      </w:r>
      <w:r>
        <w:rPr>
          <w:lang w:val="en-US" w:eastAsia="zh-CN"/>
        </w:rPr>
        <w:t xml:space="preserve"> and AS</w:t>
      </w:r>
      <w:r w:rsidRPr="00925B19">
        <w:rPr>
          <w:lang w:val="en-US" w:eastAsia="zh-CN"/>
        </w:rPr>
        <w:t xml:space="preserve"> are served by the same 3GPP 5G core network (5G-CN</w:t>
      </w:r>
      <w:r>
        <w:rPr>
          <w:lang w:val="en-US" w:eastAsia="zh-CN"/>
        </w:rPr>
        <w:t>).</w:t>
      </w:r>
    </w:p>
    <w:p w14:paraId="14EDB257" w14:textId="77777777" w:rsidR="00874218" w:rsidRDefault="00874218" w:rsidP="00874218">
      <w:pPr>
        <w:pStyle w:val="NO"/>
        <w:rPr>
          <w:ins w:id="8" w:author="Atle Monrad-5" w:date="2021-07-06T22:27:00Z"/>
          <w:lang w:val="en-US" w:eastAsia="zh-CN"/>
        </w:rPr>
      </w:pPr>
      <w:ins w:id="9" w:author="Atle Monrad-5" w:date="2021-07-06T22:27:00Z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  <w:t>The figure is not intended to capture all potential paths that might exist.</w:t>
        </w:r>
      </w:ins>
    </w:p>
    <w:p w14:paraId="5F597EAE" w14:textId="77777777" w:rsidR="00874218" w:rsidRDefault="00874218" w:rsidP="009F0F6C">
      <w:pPr>
        <w:rPr>
          <w:lang w:val="en-US" w:eastAsia="zh-CN"/>
        </w:rPr>
      </w:pPr>
    </w:p>
    <w:p w14:paraId="7650730C" w14:textId="42AEC707" w:rsidR="00F454F9" w:rsidDel="00874218" w:rsidRDefault="009F0F6C" w:rsidP="009F0F6C">
      <w:pPr>
        <w:pStyle w:val="TH"/>
        <w:rPr>
          <w:del w:id="10" w:author="Atle Monrad-5" w:date="2021-07-06T22:24:00Z"/>
          <w:lang w:val="en-US"/>
        </w:rPr>
      </w:pPr>
      <w:del w:id="11" w:author="ZHANG Shuang" w:date="2021-06-29T18:58:00Z">
        <w:r w:rsidDel="00F454F9">
          <w:rPr>
            <w:noProof/>
            <w:lang w:val="en-US"/>
          </w:rPr>
          <w:object w:dxaOrig="5176" w:dyaOrig="4470" w14:anchorId="7CF021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18.4pt;height:187.8pt" o:ole="">
              <v:imagedata r:id="rId18" o:title=""/>
            </v:shape>
            <o:OLEObject Type="Embed" ProgID="Visio.Drawing.15" ShapeID="_x0000_i1025" DrawAspect="Content" ObjectID="_1687116180" r:id="rId19"/>
          </w:object>
        </w:r>
      </w:del>
    </w:p>
    <w:p w14:paraId="39D951B8" w14:textId="180821D3" w:rsidR="00874218" w:rsidRPr="009246D8" w:rsidRDefault="00874218" w:rsidP="009F0F6C">
      <w:pPr>
        <w:pStyle w:val="TH"/>
        <w:rPr>
          <w:ins w:id="12" w:author="Atle Monrad-5" w:date="2021-07-06T22:24:00Z"/>
          <w:lang w:val="en-US"/>
        </w:rPr>
      </w:pPr>
      <w:ins w:id="13" w:author="Atle Monrad-5" w:date="2021-07-06T22:24:00Z">
        <w:r>
          <w:object w:dxaOrig="5312" w:dyaOrig="4292" w14:anchorId="78B6CDF5">
            <v:shape id="_x0000_i1026" type="#_x0000_t75" style="width:265.8pt;height:214.8pt" o:ole="">
              <v:imagedata r:id="rId20" o:title=""/>
            </v:shape>
            <o:OLEObject Type="Embed" ProgID="Visio.Drawing.15" ShapeID="_x0000_i1026" DrawAspect="Content" ObjectID="_1687116181" r:id="rId21"/>
          </w:object>
        </w:r>
      </w:ins>
    </w:p>
    <w:p w14:paraId="758599A6" w14:textId="77777777" w:rsidR="009F0F6C" w:rsidRPr="00AC0932" w:rsidRDefault="009F0F6C" w:rsidP="00874218">
      <w:pPr>
        <w:pStyle w:val="TH"/>
        <w:pPrChange w:id="14" w:author="Atle Monrad-5" w:date="2021-07-06T22:24:00Z">
          <w:pPr>
            <w:pStyle w:val="TF"/>
          </w:pPr>
        </w:pPrChange>
      </w:pPr>
      <w:bookmarkStart w:id="15" w:name="_Hlk56634494"/>
      <w:r w:rsidRPr="00AC0932">
        <w:t>Figure 5.</w:t>
      </w:r>
      <w:r>
        <w:t>11</w:t>
      </w:r>
      <w:r w:rsidRPr="00AC0932">
        <w:t>.1-1. Seamless switching to a</w:t>
      </w:r>
      <w:r>
        <w:t>n</w:t>
      </w:r>
      <w:r w:rsidRPr="00AC0932">
        <w:t xml:space="preserve"> </w:t>
      </w:r>
      <w:r>
        <w:t>Application Server</w:t>
      </w:r>
      <w:r w:rsidRPr="00AC0932">
        <w:t xml:space="preserve"> via a</w:t>
      </w:r>
      <w:r>
        <w:t>n evolved</w:t>
      </w:r>
      <w:r w:rsidRPr="00AC0932">
        <w:t xml:space="preserve"> residential gateway</w:t>
      </w:r>
      <w:r>
        <w:t>.</w:t>
      </w:r>
    </w:p>
    <w:bookmarkEnd w:id="15"/>
    <w:p w14:paraId="2641BFB1" w14:textId="77777777" w:rsidR="009F0F6C" w:rsidRDefault="009F0F6C" w:rsidP="009F0F6C"/>
    <w:p w14:paraId="495473EB" w14:textId="1A3E4422" w:rsidR="009F0F6C" w:rsidRDefault="009F0F6C" w:rsidP="009F0F6C">
      <w:pPr>
        <w:rPr>
          <w:color w:val="FF0000"/>
          <w:sz w:val="36"/>
        </w:rPr>
      </w:pPr>
      <w:r>
        <w:rPr>
          <w:color w:val="FF0000"/>
          <w:sz w:val="36"/>
        </w:rPr>
        <w:t>***************** Second Change *******************</w:t>
      </w:r>
    </w:p>
    <w:p w14:paraId="6CB2C6C3" w14:textId="77777777" w:rsidR="009F0F6C" w:rsidRPr="00A37BB0" w:rsidRDefault="009F0F6C" w:rsidP="009F0F6C">
      <w:pPr>
        <w:pStyle w:val="Heading3"/>
      </w:pPr>
      <w:bookmarkStart w:id="16" w:name="_Toc74151363"/>
      <w:r w:rsidRPr="00A37BB0">
        <w:lastRenderedPageBreak/>
        <w:t>5.</w:t>
      </w:r>
      <w:r>
        <w:t>11</w:t>
      </w:r>
      <w:r w:rsidRPr="00A37BB0">
        <w:t>.4</w:t>
      </w:r>
      <w:r w:rsidRPr="00A37BB0">
        <w:tab/>
        <w:t>Post-conditions</w:t>
      </w:r>
      <w:bookmarkEnd w:id="16"/>
    </w:p>
    <w:p w14:paraId="218019EF" w14:textId="73B06DD6" w:rsidR="009F0F6C" w:rsidRDefault="009F0F6C" w:rsidP="009F0F6C">
      <w:r>
        <w:rPr>
          <w:lang w:eastAsia="zh-CN"/>
        </w:rPr>
        <w:t xml:space="preserve">The UE service is continued seamlessly through the </w:t>
      </w:r>
      <w:proofErr w:type="spellStart"/>
      <w:r>
        <w:rPr>
          <w:lang w:eastAsia="zh-CN"/>
        </w:rPr>
        <w:t>eRG</w:t>
      </w:r>
      <w:proofErr w:type="spellEnd"/>
      <w:r>
        <w:rPr>
          <w:lang w:eastAsia="zh-CN"/>
        </w:rPr>
        <w:t xml:space="preserve"> in the AS and with the same QoS</w:t>
      </w:r>
      <w:r w:rsidDel="00035D1A">
        <w:rPr>
          <w:lang w:eastAsia="zh-CN"/>
        </w:rPr>
        <w:t xml:space="preserve"> </w:t>
      </w:r>
      <w:r>
        <w:rPr>
          <w:lang w:eastAsia="zh-CN"/>
        </w:rPr>
        <w:t xml:space="preserve">as it was in the service hosting environment. </w:t>
      </w:r>
      <w:proofErr w:type="gramStart"/>
      <w:ins w:id="17" w:author="ZHANG Shuang" w:date="2021-06-29T18:43:00Z">
        <w:r>
          <w:rPr>
            <w:lang w:eastAsia="zh-CN"/>
          </w:rPr>
          <w:t>For the purpose of</w:t>
        </w:r>
        <w:proofErr w:type="gramEnd"/>
        <w:r>
          <w:rPr>
            <w:lang w:eastAsia="zh-CN"/>
          </w:rPr>
          <w:t xml:space="preserve"> demonstrating the path switch, </w:t>
        </w:r>
        <w:r>
          <w:rPr>
            <w:color w:val="212121"/>
          </w:rPr>
          <w:t>Path #</w:t>
        </w:r>
      </w:ins>
      <w:ins w:id="18" w:author="Atle Monrad-5" w:date="2021-07-06T22:28:00Z">
        <w:r w:rsidR="00874218">
          <w:rPr>
            <w:color w:val="212121"/>
          </w:rPr>
          <w:t>3</w:t>
        </w:r>
      </w:ins>
      <w:ins w:id="19" w:author="ZHANG Shuang" w:date="2021-06-29T18:45:00Z">
        <w:r>
          <w:rPr>
            <w:color w:val="212121"/>
          </w:rPr>
          <w:t xml:space="preserve"> in Figure 5.11.1-1</w:t>
        </w:r>
      </w:ins>
      <w:ins w:id="20" w:author="ZHANG Shuang" w:date="2021-06-29T18:44:00Z">
        <w:r>
          <w:rPr>
            <w:color w:val="212121"/>
          </w:rPr>
          <w:t xml:space="preserve"> is an example </w:t>
        </w:r>
      </w:ins>
      <w:ins w:id="21" w:author="Atle Monrad-5" w:date="2021-07-06T22:28:00Z">
        <w:r w:rsidR="00874218">
          <w:rPr>
            <w:color w:val="212121"/>
          </w:rPr>
          <w:t xml:space="preserve">how </w:t>
        </w:r>
      </w:ins>
      <w:ins w:id="22" w:author="ZHANG Shuang" w:date="2021-06-29T18:45:00Z">
        <w:r>
          <w:rPr>
            <w:color w:val="212121"/>
          </w:rPr>
          <w:t xml:space="preserve">the </w:t>
        </w:r>
        <w:r w:rsidR="00466534">
          <w:rPr>
            <w:color w:val="212121"/>
          </w:rPr>
          <w:t>5G</w:t>
        </w:r>
      </w:ins>
      <w:ins w:id="23" w:author="ZHANG Shuang" w:date="2021-07-05T17:11:00Z">
        <w:r w:rsidR="00466534">
          <w:rPr>
            <w:color w:val="212121"/>
          </w:rPr>
          <w:t xml:space="preserve"> System</w:t>
        </w:r>
      </w:ins>
      <w:ins w:id="24" w:author="ZHANG Shuang" w:date="2021-06-29T18:45:00Z">
        <w:r>
          <w:rPr>
            <w:color w:val="212121"/>
          </w:rPr>
          <w:t xml:space="preserve"> can choose </w:t>
        </w:r>
      </w:ins>
      <w:ins w:id="25" w:author="Atle Monrad-5" w:date="2021-07-06T22:29:00Z">
        <w:r w:rsidR="00874218">
          <w:rPr>
            <w:color w:val="212121"/>
          </w:rPr>
          <w:t xml:space="preserve">a path </w:t>
        </w:r>
      </w:ins>
      <w:ins w:id="26" w:author="ZHANG Shuang" w:date="2021-06-29T18:45:00Z">
        <w:r>
          <w:rPr>
            <w:color w:val="212121"/>
          </w:rPr>
          <w:t>to ensure seamless switching.</w:t>
        </w:r>
      </w:ins>
      <w:ins w:id="27" w:author="ZHANG Shuang" w:date="2021-06-29T18:44:00Z">
        <w:r>
          <w:rPr>
            <w:color w:val="212121"/>
          </w:rPr>
          <w:t xml:space="preserve"> </w:t>
        </w:r>
      </w:ins>
      <w:ins w:id="28" w:author="ZHANG Shuang" w:date="2021-06-29T18:43:00Z">
        <w:r>
          <w:rPr>
            <w:color w:val="212121"/>
          </w:rPr>
          <w:t xml:space="preserve"> </w:t>
        </w:r>
      </w:ins>
      <w:del w:id="29" w:author="ZHANG Shuang" w:date="2021-06-29T18:45:00Z">
        <w:r w:rsidDel="009F0F6C">
          <w:rPr>
            <w:lang w:eastAsia="zh-CN"/>
          </w:rPr>
          <w:delText xml:space="preserve">The different </w:delText>
        </w:r>
        <w:r w:rsidDel="009F0F6C">
          <w:rPr>
            <w:color w:val="212121"/>
          </w:rPr>
          <w:delText>paths going through the eRG in Figure 5.11.1-1 (Path #2, Path #3 and Path #4) are examples on the path the 5GS can choose to ensure seamless switching.</w:delText>
        </w:r>
      </w:del>
    </w:p>
    <w:p w14:paraId="21646DA4" w14:textId="77777777" w:rsidR="009F0F6C" w:rsidRPr="009F0F6C" w:rsidRDefault="009F0F6C" w:rsidP="009F0F6C"/>
    <w:p w14:paraId="3C7A83D0" w14:textId="1AE1835D" w:rsidR="00494ADE" w:rsidRDefault="00B70650" w:rsidP="00B70650">
      <w:pPr>
        <w:rPr>
          <w:color w:val="FF0000"/>
          <w:sz w:val="36"/>
        </w:rPr>
      </w:pPr>
      <w:r>
        <w:rPr>
          <w:color w:val="FF0000"/>
          <w:sz w:val="36"/>
        </w:rPr>
        <w:t>****</w:t>
      </w:r>
      <w:r w:rsidR="00494ADE">
        <w:rPr>
          <w:color w:val="FF0000"/>
          <w:sz w:val="36"/>
        </w:rPr>
        <w:t>************* End of Change ***</w:t>
      </w:r>
      <w:r>
        <w:rPr>
          <w:color w:val="FF0000"/>
          <w:sz w:val="36"/>
        </w:rPr>
        <w:t>**</w:t>
      </w:r>
      <w:r w:rsidR="00494ADE">
        <w:rPr>
          <w:color w:val="FF0000"/>
          <w:sz w:val="36"/>
        </w:rPr>
        <w:t>************</w:t>
      </w:r>
    </w:p>
    <w:p w14:paraId="6A28DB86" w14:textId="77777777" w:rsidR="00494ADE" w:rsidRPr="00B3647B" w:rsidRDefault="00494ADE" w:rsidP="00494ADE">
      <w:pPr>
        <w:jc w:val="cente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DE29B1" w14:textId="77777777" w:rsidR="00D00E75" w:rsidRDefault="00D00E75">
      <w:r>
        <w:separator/>
      </w:r>
    </w:p>
  </w:endnote>
  <w:endnote w:type="continuationSeparator" w:id="0">
    <w:p w14:paraId="5A38BADF" w14:textId="77777777" w:rsidR="00D00E75" w:rsidRDefault="00D00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FE4B7F" w14:textId="77777777" w:rsidR="001D007C" w:rsidRDefault="001D00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A42BF" w14:textId="1BBCC7C6" w:rsidR="00B70650" w:rsidRDefault="00B70650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448A7EF" wp14:editId="3A5B807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4ac42b3b8feaa4a36ed659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7B8280" w14:textId="379723A6" w:rsidR="00B70650" w:rsidRPr="00B70650" w:rsidRDefault="00B70650" w:rsidP="00B7065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70650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48A7EF" id="_x0000_t202" coordsize="21600,21600" o:spt="202" path="m,l,21600r21600,l21600,xe">
              <v:stroke joinstyle="miter"/>
              <v:path gradientshapeok="t" o:connecttype="rect"/>
            </v:shapetype>
            <v:shape id="MSIPCMd4ac42b3b8feaa4a36ed659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AdMYkmsgIAAEgFAAAO&#10;AAAAAAAAAAAAAAAAAC4CAABkcnMvZTJvRG9jLnhtbFBLAQItABQABgAIAAAAIQDy0e5z3gAAAAsB&#10;AAAPAAAAAAAAAAAAAAAAAAwFAABkcnMvZG93bnJldi54bWxQSwUGAAAAAAQABADzAAAAFwYAAAAA&#10;" o:allowincell="f" filled="f" stroked="f" strokeweight=".5pt">
              <v:textbox inset="20pt,0,,0">
                <w:txbxContent>
                  <w:p w14:paraId="727B8280" w14:textId="379723A6" w:rsidR="00B70650" w:rsidRPr="00B70650" w:rsidRDefault="00B70650" w:rsidP="00B7065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70650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7F6A4" w14:textId="77777777" w:rsidR="001D007C" w:rsidRDefault="001D00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B4BAFB" w14:textId="77777777" w:rsidR="00D00E75" w:rsidRDefault="00D00E75">
      <w:r>
        <w:separator/>
      </w:r>
    </w:p>
  </w:footnote>
  <w:footnote w:type="continuationSeparator" w:id="0">
    <w:p w14:paraId="678D30A3" w14:textId="77777777" w:rsidR="00D00E75" w:rsidRDefault="00D00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EC6A0" w14:textId="77777777" w:rsidR="001D007C" w:rsidRDefault="001D00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83616" w14:textId="77777777" w:rsidR="001D007C" w:rsidRDefault="001D00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D7481E"/>
    <w:multiLevelType w:val="hybridMultilevel"/>
    <w:tmpl w:val="2512A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ANG Shuang">
    <w15:presenceInfo w15:providerId="AD" w15:userId="S-1-5-21-147214757-305610072-1517763936-7473760"/>
  </w15:person>
  <w15:person w15:author="Atle Monrad-5">
    <w15:presenceInfo w15:providerId="None" w15:userId="Atle Monrad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06"/>
    <w:rsid w:val="00095FFE"/>
    <w:rsid w:val="000A6394"/>
    <w:rsid w:val="000B7FED"/>
    <w:rsid w:val="000C038A"/>
    <w:rsid w:val="000C6598"/>
    <w:rsid w:val="000D004D"/>
    <w:rsid w:val="000D44B3"/>
    <w:rsid w:val="00112557"/>
    <w:rsid w:val="00114BDE"/>
    <w:rsid w:val="001266ED"/>
    <w:rsid w:val="00144D30"/>
    <w:rsid w:val="00145D43"/>
    <w:rsid w:val="00182B09"/>
    <w:rsid w:val="00192C46"/>
    <w:rsid w:val="001A08B3"/>
    <w:rsid w:val="001A7B60"/>
    <w:rsid w:val="001B52F0"/>
    <w:rsid w:val="001B7A65"/>
    <w:rsid w:val="001D007C"/>
    <w:rsid w:val="001E41F3"/>
    <w:rsid w:val="00202CEC"/>
    <w:rsid w:val="00242C24"/>
    <w:rsid w:val="0026004D"/>
    <w:rsid w:val="002640DD"/>
    <w:rsid w:val="00266E92"/>
    <w:rsid w:val="00275D12"/>
    <w:rsid w:val="0027752F"/>
    <w:rsid w:val="00280980"/>
    <w:rsid w:val="00284FEB"/>
    <w:rsid w:val="002860C4"/>
    <w:rsid w:val="00292061"/>
    <w:rsid w:val="002A72BF"/>
    <w:rsid w:val="002B5741"/>
    <w:rsid w:val="002C373A"/>
    <w:rsid w:val="002D1BE7"/>
    <w:rsid w:val="002D23E8"/>
    <w:rsid w:val="002E472E"/>
    <w:rsid w:val="00301689"/>
    <w:rsid w:val="00302E4B"/>
    <w:rsid w:val="00305409"/>
    <w:rsid w:val="0034770B"/>
    <w:rsid w:val="003571CB"/>
    <w:rsid w:val="003609EF"/>
    <w:rsid w:val="0036231A"/>
    <w:rsid w:val="00374DD4"/>
    <w:rsid w:val="00397182"/>
    <w:rsid w:val="003B4AE0"/>
    <w:rsid w:val="003E06DE"/>
    <w:rsid w:val="003E1A36"/>
    <w:rsid w:val="003E46C7"/>
    <w:rsid w:val="003E7AFF"/>
    <w:rsid w:val="004003B3"/>
    <w:rsid w:val="00403113"/>
    <w:rsid w:val="00410371"/>
    <w:rsid w:val="004242F1"/>
    <w:rsid w:val="004572E5"/>
    <w:rsid w:val="00466534"/>
    <w:rsid w:val="00476818"/>
    <w:rsid w:val="00482619"/>
    <w:rsid w:val="00494ADE"/>
    <w:rsid w:val="004B4A34"/>
    <w:rsid w:val="004B75B7"/>
    <w:rsid w:val="004E162E"/>
    <w:rsid w:val="0051580D"/>
    <w:rsid w:val="00536A30"/>
    <w:rsid w:val="005413D2"/>
    <w:rsid w:val="00547111"/>
    <w:rsid w:val="005616DE"/>
    <w:rsid w:val="005661CB"/>
    <w:rsid w:val="00580014"/>
    <w:rsid w:val="00592D74"/>
    <w:rsid w:val="005972FB"/>
    <w:rsid w:val="005A31E9"/>
    <w:rsid w:val="005A63D9"/>
    <w:rsid w:val="005C132A"/>
    <w:rsid w:val="005E2C44"/>
    <w:rsid w:val="00621188"/>
    <w:rsid w:val="006257ED"/>
    <w:rsid w:val="006331B0"/>
    <w:rsid w:val="006362FB"/>
    <w:rsid w:val="00665C47"/>
    <w:rsid w:val="00695808"/>
    <w:rsid w:val="006B46FB"/>
    <w:rsid w:val="006C24AF"/>
    <w:rsid w:val="006E1D7F"/>
    <w:rsid w:val="006E21FB"/>
    <w:rsid w:val="006F0CBE"/>
    <w:rsid w:val="007014F0"/>
    <w:rsid w:val="0070773A"/>
    <w:rsid w:val="007176FF"/>
    <w:rsid w:val="00721A32"/>
    <w:rsid w:val="00755FDD"/>
    <w:rsid w:val="0076029C"/>
    <w:rsid w:val="007873FE"/>
    <w:rsid w:val="00792203"/>
    <w:rsid w:val="00792342"/>
    <w:rsid w:val="007977A8"/>
    <w:rsid w:val="007A6044"/>
    <w:rsid w:val="007B512A"/>
    <w:rsid w:val="007C2097"/>
    <w:rsid w:val="007D6A07"/>
    <w:rsid w:val="007F6408"/>
    <w:rsid w:val="007F7259"/>
    <w:rsid w:val="008040A8"/>
    <w:rsid w:val="008279FA"/>
    <w:rsid w:val="0085690A"/>
    <w:rsid w:val="008626E7"/>
    <w:rsid w:val="00870EE7"/>
    <w:rsid w:val="00874218"/>
    <w:rsid w:val="00876A08"/>
    <w:rsid w:val="0088033E"/>
    <w:rsid w:val="008863B9"/>
    <w:rsid w:val="008A01C8"/>
    <w:rsid w:val="008A45A6"/>
    <w:rsid w:val="008A5DF6"/>
    <w:rsid w:val="008A5F6C"/>
    <w:rsid w:val="008A7F7F"/>
    <w:rsid w:val="008F3789"/>
    <w:rsid w:val="008F686C"/>
    <w:rsid w:val="009148DE"/>
    <w:rsid w:val="00921E35"/>
    <w:rsid w:val="00941E30"/>
    <w:rsid w:val="009423B1"/>
    <w:rsid w:val="00945AEA"/>
    <w:rsid w:val="00957215"/>
    <w:rsid w:val="00977368"/>
    <w:rsid w:val="009777D9"/>
    <w:rsid w:val="00991B88"/>
    <w:rsid w:val="00995D18"/>
    <w:rsid w:val="009A3D95"/>
    <w:rsid w:val="009A5753"/>
    <w:rsid w:val="009A579D"/>
    <w:rsid w:val="009B029E"/>
    <w:rsid w:val="009C6EEC"/>
    <w:rsid w:val="009D6DF6"/>
    <w:rsid w:val="009E3297"/>
    <w:rsid w:val="009F0F6C"/>
    <w:rsid w:val="009F4418"/>
    <w:rsid w:val="009F734F"/>
    <w:rsid w:val="00A246B6"/>
    <w:rsid w:val="00A47E70"/>
    <w:rsid w:val="00A50CF0"/>
    <w:rsid w:val="00A54B0C"/>
    <w:rsid w:val="00A73EEF"/>
    <w:rsid w:val="00A75A22"/>
    <w:rsid w:val="00A7671C"/>
    <w:rsid w:val="00A84487"/>
    <w:rsid w:val="00A923D2"/>
    <w:rsid w:val="00A93787"/>
    <w:rsid w:val="00AA2CBC"/>
    <w:rsid w:val="00AB2D32"/>
    <w:rsid w:val="00AC5820"/>
    <w:rsid w:val="00AD1CD8"/>
    <w:rsid w:val="00AD2BA8"/>
    <w:rsid w:val="00AE1AF8"/>
    <w:rsid w:val="00B12E56"/>
    <w:rsid w:val="00B2410B"/>
    <w:rsid w:val="00B258BB"/>
    <w:rsid w:val="00B57025"/>
    <w:rsid w:val="00B61AD7"/>
    <w:rsid w:val="00B67B97"/>
    <w:rsid w:val="00B70650"/>
    <w:rsid w:val="00B968C8"/>
    <w:rsid w:val="00BA3EC5"/>
    <w:rsid w:val="00BA51D9"/>
    <w:rsid w:val="00BB5DFC"/>
    <w:rsid w:val="00BD279D"/>
    <w:rsid w:val="00BD6BB8"/>
    <w:rsid w:val="00BE7900"/>
    <w:rsid w:val="00C2155B"/>
    <w:rsid w:val="00C30F05"/>
    <w:rsid w:val="00C66BA2"/>
    <w:rsid w:val="00C95985"/>
    <w:rsid w:val="00CA2F6C"/>
    <w:rsid w:val="00CC5026"/>
    <w:rsid w:val="00CC68D0"/>
    <w:rsid w:val="00D00E75"/>
    <w:rsid w:val="00D03F9A"/>
    <w:rsid w:val="00D06D51"/>
    <w:rsid w:val="00D13D30"/>
    <w:rsid w:val="00D24991"/>
    <w:rsid w:val="00D24E3B"/>
    <w:rsid w:val="00D50255"/>
    <w:rsid w:val="00D66520"/>
    <w:rsid w:val="00D72F22"/>
    <w:rsid w:val="00D80466"/>
    <w:rsid w:val="00D86367"/>
    <w:rsid w:val="00D96E1F"/>
    <w:rsid w:val="00D97BC9"/>
    <w:rsid w:val="00DD5433"/>
    <w:rsid w:val="00DE34CF"/>
    <w:rsid w:val="00DF6653"/>
    <w:rsid w:val="00E13F3D"/>
    <w:rsid w:val="00E27A43"/>
    <w:rsid w:val="00E34898"/>
    <w:rsid w:val="00E41293"/>
    <w:rsid w:val="00E632D4"/>
    <w:rsid w:val="00E72010"/>
    <w:rsid w:val="00E73E4B"/>
    <w:rsid w:val="00E81632"/>
    <w:rsid w:val="00EA5DF6"/>
    <w:rsid w:val="00EA6E16"/>
    <w:rsid w:val="00EB074E"/>
    <w:rsid w:val="00EB09B7"/>
    <w:rsid w:val="00EE7D7C"/>
    <w:rsid w:val="00F2174A"/>
    <w:rsid w:val="00F25D98"/>
    <w:rsid w:val="00F300FB"/>
    <w:rsid w:val="00F454F9"/>
    <w:rsid w:val="00F9785F"/>
    <w:rsid w:val="00FB6386"/>
    <w:rsid w:val="00FD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94A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706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7065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E1D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E1D7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742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91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69194-7FE3-41C1-B2D0-50CA5576E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756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Monrad-5</cp:lastModifiedBy>
  <cp:revision>3</cp:revision>
  <cp:lastPrinted>1899-12-31T23:50:00Z</cp:lastPrinted>
  <dcterms:created xsi:type="dcterms:W3CDTF">2021-07-06T20:34:00Z</dcterms:created>
  <dcterms:modified xsi:type="dcterms:W3CDTF">2021-07-06T20:35:00Z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2021-06-10T06:20:10Z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bd73f8a7-8a7f-438b-b1a3-0000a53f8781</vt:lpwstr>
  </property>
  <property fmtid="{D5CDD505-2E9C-101B-9397-08002B2CF9AE}" pid="27" name="MSIP_Label_0359f705-2ba0-454b-9cfc-6ce5bcaac040_ContentBits">
    <vt:lpwstr>2</vt:lpwstr>
  </property>
</Properties>
</file>